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8A4B3" w14:textId="14716B09" w:rsidR="00A03F77" w:rsidRDefault="00057CDB">
      <w:r>
        <w:rPr>
          <w:rFonts w:ascii="Tahoma" w:hAnsi="Tahoma" w:cs="Tahoma"/>
          <w:b/>
          <w:bCs/>
          <w:color w:val="000000"/>
          <w:sz w:val="20"/>
          <w:szCs w:val="20"/>
          <w:shd w:val="clear" w:color="auto" w:fill="FFFFFF"/>
        </w:rPr>
        <w:t>Lợi nhuận 2007 tăng trưởng 350% so với 2006</w:t>
      </w:r>
      <w:r>
        <w:rPr>
          <w:rFonts w:ascii="Tahoma" w:hAnsi="Tahoma" w:cs="Tahoma"/>
          <w:color w:val="000000"/>
          <w:sz w:val="20"/>
          <w:szCs w:val="20"/>
        </w:rPr>
        <w:br/>
      </w:r>
      <w:r>
        <w:rPr>
          <w:rFonts w:ascii="Tahoma" w:hAnsi="Tahoma" w:cs="Tahoma"/>
          <w:b/>
          <w:bCs/>
          <w:color w:val="000000"/>
          <w:sz w:val="20"/>
          <w:szCs w:val="20"/>
          <w:shd w:val="clear" w:color="auto" w:fill="FFFFFF"/>
        </w:rPr>
        <w:t>ROE = 70%</w:t>
      </w:r>
      <w:r>
        <w:rPr>
          <w:rFonts w:ascii="Tahoma" w:hAnsi="Tahoma" w:cs="Tahoma"/>
          <w:color w:val="000000"/>
          <w:sz w:val="20"/>
          <w:szCs w:val="20"/>
        </w:rPr>
        <w:br/>
      </w:r>
      <w:r>
        <w:rPr>
          <w:rFonts w:ascii="Tahoma" w:hAnsi="Tahoma" w:cs="Tahoma"/>
          <w:b/>
          <w:bCs/>
          <w:color w:val="000000"/>
          <w:sz w:val="20"/>
          <w:szCs w:val="20"/>
          <w:shd w:val="clear" w:color="auto" w:fill="FFFFFF"/>
        </w:rPr>
        <w:t>EPS = 7,226đ</w:t>
      </w:r>
      <w:r>
        <w:rPr>
          <w:rFonts w:ascii="Tahoma" w:hAnsi="Tahoma" w:cs="Tahoma"/>
          <w:b/>
          <w:bCs/>
          <w:color w:val="000000"/>
          <w:sz w:val="20"/>
          <w:szCs w:val="20"/>
        </w:rPr>
        <w:br/>
      </w:r>
      <w:r>
        <w:rPr>
          <w:rFonts w:ascii="Tahoma" w:hAnsi="Tahoma" w:cs="Tahoma"/>
          <w:b/>
          <w:bCs/>
          <w:color w:val="000000"/>
          <w:sz w:val="20"/>
          <w:szCs w:val="20"/>
          <w:shd w:val="clear" w:color="auto" w:fill="FFFFFF"/>
        </w:rPr>
        <w:t>Phát hành cho các Nhà đầu tư tổ chức 1.5 triệu cổ phiếu với giá 260,000đ/CP</w:t>
      </w:r>
      <w:r>
        <w:rPr>
          <w:rFonts w:ascii="Tahoma" w:hAnsi="Tahoma" w:cs="Tahoma"/>
          <w:color w:val="000000"/>
          <w:sz w:val="20"/>
          <w:szCs w:val="20"/>
        </w:rPr>
        <w:br/>
      </w:r>
      <w:r>
        <w:rPr>
          <w:rFonts w:ascii="Tahoma" w:hAnsi="Tahoma" w:cs="Tahoma"/>
          <w:color w:val="000000"/>
          <w:sz w:val="20"/>
          <w:szCs w:val="20"/>
        </w:rPr>
        <w:br/>
      </w:r>
      <w:r>
        <w:rPr>
          <w:rFonts w:ascii="Tahoma" w:hAnsi="Tahoma" w:cs="Tahoma"/>
          <w:b/>
          <w:bCs/>
          <w:color w:val="000000"/>
          <w:sz w:val="20"/>
          <w:szCs w:val="20"/>
          <w:shd w:val="clear" w:color="auto" w:fill="FFFFFF"/>
        </w:rPr>
        <w:t>HCMC, ngày 25/12/2007</w:t>
      </w:r>
      <w:r>
        <w:rPr>
          <w:rFonts w:ascii="Tahoma" w:hAnsi="Tahoma" w:cs="Tahoma"/>
          <w:color w:val="000000"/>
          <w:sz w:val="20"/>
          <w:szCs w:val="20"/>
        </w:rPr>
        <w:br/>
      </w:r>
      <w:r>
        <w:rPr>
          <w:rFonts w:ascii="Tahoma" w:hAnsi="Tahoma" w:cs="Tahoma"/>
          <w:color w:val="000000"/>
          <w:sz w:val="20"/>
          <w:szCs w:val="20"/>
        </w:rPr>
        <w:br/>
      </w:r>
      <w:r>
        <w:rPr>
          <w:rFonts w:ascii="Tahoma" w:hAnsi="Tahoma" w:cs="Tahoma"/>
          <w:b/>
          <w:bCs/>
          <w:color w:val="000000"/>
          <w:sz w:val="20"/>
          <w:szCs w:val="20"/>
          <w:shd w:val="clear" w:color="auto" w:fill="FFFFFF"/>
        </w:rPr>
        <w:t>·</w:t>
      </w:r>
      <w:r>
        <w:rPr>
          <w:rFonts w:ascii="Tahoma" w:hAnsi="Tahoma" w:cs="Tahoma"/>
          <w:color w:val="000000"/>
          <w:sz w:val="20"/>
          <w:szCs w:val="20"/>
          <w:shd w:val="clear" w:color="auto" w:fill="FFFFFF"/>
        </w:rPr>
        <w:t> Công ty Cổ phần Công nghiệp - Thương mại Masan đã phát hành 1.5 triệu cổ phiếu cho các Nhà đầu tư tổ chức với giá </w:t>
      </w:r>
      <w:r>
        <w:rPr>
          <w:rFonts w:ascii="Tahoma" w:hAnsi="Tahoma" w:cs="Tahoma"/>
          <w:b/>
          <w:bCs/>
          <w:color w:val="000000"/>
          <w:sz w:val="20"/>
          <w:szCs w:val="20"/>
          <w:shd w:val="clear" w:color="auto" w:fill="FFFFFF"/>
        </w:rPr>
        <w:t>260,000đ/CP</w:t>
      </w:r>
      <w:r>
        <w:rPr>
          <w:rFonts w:ascii="Tahoma" w:hAnsi="Tahoma" w:cs="Tahoma"/>
          <w:color w:val="000000"/>
          <w:sz w:val="20"/>
          <w:szCs w:val="20"/>
          <w:shd w:val="clear" w:color="auto" w:fill="FFFFFF"/>
        </w:rPr>
        <w:t>, tổng giá trị của đợt phát hành là </w:t>
      </w:r>
      <w:r>
        <w:rPr>
          <w:rFonts w:ascii="Tahoma" w:hAnsi="Tahoma" w:cs="Tahoma"/>
          <w:b/>
          <w:bCs/>
          <w:color w:val="000000"/>
          <w:sz w:val="20"/>
          <w:szCs w:val="20"/>
          <w:shd w:val="clear" w:color="auto" w:fill="FFFFFF"/>
        </w:rPr>
        <w:t>390 tỷ.</w:t>
      </w:r>
      <w:r>
        <w:rPr>
          <w:rFonts w:ascii="Tahoma" w:hAnsi="Tahoma" w:cs="Tahoma"/>
          <w:color w:val="000000"/>
          <w:sz w:val="20"/>
          <w:szCs w:val="20"/>
        </w:rPr>
        <w:br/>
      </w:r>
      <w:r>
        <w:rPr>
          <w:rFonts w:ascii="Tahoma" w:hAnsi="Tahoma" w:cs="Tahoma"/>
          <w:color w:val="000000"/>
          <w:sz w:val="20"/>
          <w:szCs w:val="20"/>
        </w:rPr>
        <w:br/>
      </w:r>
      <w:r>
        <w:rPr>
          <w:rFonts w:ascii="Tahoma" w:hAnsi="Tahoma" w:cs="Tahoma"/>
          <w:b/>
          <w:bCs/>
          <w:color w:val="000000"/>
          <w:sz w:val="20"/>
          <w:szCs w:val="20"/>
          <w:shd w:val="clear" w:color="auto" w:fill="FFFFFF"/>
        </w:rPr>
        <w:t>·</w:t>
      </w:r>
      <w:r>
        <w:rPr>
          <w:rFonts w:ascii="Tahoma" w:hAnsi="Tahoma" w:cs="Tahoma"/>
          <w:color w:val="000000"/>
          <w:sz w:val="20"/>
          <w:szCs w:val="20"/>
          <w:shd w:val="clear" w:color="auto" w:fill="FFFFFF"/>
        </w:rPr>
        <w:t> Công ty Cổ phần Công nghiệp - Thương mại Masan đã nâng vốn điều lệ lên mức 138,395,360,000 đồng ngày 25/12/2007 và đạt mức Vốn Chủ Sở Hữu </w:t>
      </w:r>
      <w:r>
        <w:rPr>
          <w:rFonts w:ascii="Tahoma" w:hAnsi="Tahoma" w:cs="Tahoma"/>
          <w:b/>
          <w:bCs/>
          <w:color w:val="000000"/>
          <w:sz w:val="20"/>
          <w:szCs w:val="20"/>
          <w:shd w:val="clear" w:color="auto" w:fill="FFFFFF"/>
        </w:rPr>
        <w:t>650 tỷ đồng.</w:t>
      </w:r>
      <w:r>
        <w:rPr>
          <w:rFonts w:ascii="Tahoma" w:hAnsi="Tahoma" w:cs="Tahoma"/>
          <w:color w:val="000000"/>
          <w:sz w:val="20"/>
          <w:szCs w:val="20"/>
        </w:rPr>
        <w:br/>
      </w:r>
      <w:r>
        <w:rPr>
          <w:rFonts w:ascii="Tahoma" w:hAnsi="Tahoma" w:cs="Tahoma"/>
          <w:color w:val="000000"/>
          <w:sz w:val="20"/>
          <w:szCs w:val="20"/>
        </w:rPr>
        <w:br/>
      </w:r>
      <w:r>
        <w:rPr>
          <w:rFonts w:ascii="Tahoma" w:hAnsi="Tahoma" w:cs="Tahoma"/>
          <w:b/>
          <w:bCs/>
          <w:color w:val="000000"/>
          <w:sz w:val="20"/>
          <w:szCs w:val="20"/>
          <w:shd w:val="clear" w:color="auto" w:fill="FFFFFF"/>
        </w:rPr>
        <w:t>· </w:t>
      </w:r>
      <w:r>
        <w:rPr>
          <w:rFonts w:ascii="Tahoma" w:hAnsi="Tahoma" w:cs="Tahoma"/>
          <w:color w:val="000000"/>
          <w:sz w:val="20"/>
          <w:szCs w:val="20"/>
          <w:shd w:val="clear" w:color="auto" w:fill="FFFFFF"/>
        </w:rPr>
        <w:t>Mức vốn hóa của Công ty Cổ phần Công nghiệp - Thương mại Masan tại thời điểm này là </w:t>
      </w:r>
      <w:r>
        <w:rPr>
          <w:rFonts w:ascii="Tahoma" w:hAnsi="Tahoma" w:cs="Tahoma"/>
          <w:b/>
          <w:bCs/>
          <w:color w:val="000000"/>
          <w:sz w:val="20"/>
          <w:szCs w:val="20"/>
          <w:shd w:val="clear" w:color="auto" w:fill="FFFFFF"/>
        </w:rPr>
        <w:t>3,600 tỷ (US$ 225 triệu).</w:t>
      </w:r>
      <w:r>
        <w:rPr>
          <w:rFonts w:ascii="Tahoma" w:hAnsi="Tahoma" w:cs="Tahoma"/>
          <w:color w:val="000000"/>
          <w:sz w:val="20"/>
          <w:szCs w:val="20"/>
        </w:rPr>
        <w:br/>
      </w:r>
      <w:r>
        <w:rPr>
          <w:rFonts w:ascii="Tahoma" w:hAnsi="Tahoma" w:cs="Tahoma"/>
          <w:color w:val="000000"/>
          <w:sz w:val="20"/>
          <w:szCs w:val="20"/>
        </w:rPr>
        <w:br/>
      </w:r>
      <w:r>
        <w:rPr>
          <w:rFonts w:ascii="Tahoma" w:hAnsi="Tahoma" w:cs="Tahoma"/>
          <w:b/>
          <w:bCs/>
          <w:color w:val="000000"/>
          <w:sz w:val="20"/>
          <w:szCs w:val="20"/>
          <w:shd w:val="clear" w:color="auto" w:fill="FFFFFF"/>
        </w:rPr>
        <w:t>· </w:t>
      </w:r>
      <w:r>
        <w:rPr>
          <w:rFonts w:ascii="Tahoma" w:hAnsi="Tahoma" w:cs="Tahoma"/>
          <w:color w:val="000000"/>
          <w:sz w:val="20"/>
          <w:szCs w:val="20"/>
          <w:shd w:val="clear" w:color="auto" w:fill="FFFFFF"/>
        </w:rPr>
        <w:t>Lợi nhuận năm 2007 dự kiến đạt </w:t>
      </w:r>
      <w:r>
        <w:rPr>
          <w:rFonts w:ascii="Tahoma" w:hAnsi="Tahoma" w:cs="Tahoma"/>
          <w:b/>
          <w:bCs/>
          <w:color w:val="000000"/>
          <w:sz w:val="20"/>
          <w:szCs w:val="20"/>
          <w:shd w:val="clear" w:color="auto" w:fill="FFFFFF"/>
        </w:rPr>
        <w:t>100 tỷ</w:t>
      </w:r>
      <w:r>
        <w:rPr>
          <w:rFonts w:ascii="Tahoma" w:hAnsi="Tahoma" w:cs="Tahoma"/>
          <w:color w:val="000000"/>
          <w:sz w:val="20"/>
          <w:szCs w:val="20"/>
          <w:shd w:val="clear" w:color="auto" w:fill="FFFFFF"/>
        </w:rPr>
        <w:t> - bằng </w:t>
      </w:r>
      <w:r>
        <w:rPr>
          <w:rFonts w:ascii="Tahoma" w:hAnsi="Tahoma" w:cs="Tahoma"/>
          <w:b/>
          <w:bCs/>
          <w:color w:val="000000"/>
          <w:sz w:val="20"/>
          <w:szCs w:val="20"/>
          <w:shd w:val="clear" w:color="auto" w:fill="FFFFFF"/>
        </w:rPr>
        <w:t>350% lợi nhuận của năm 2006.</w:t>
      </w:r>
      <w:r>
        <w:rPr>
          <w:rFonts w:ascii="Tahoma" w:hAnsi="Tahoma" w:cs="Tahoma"/>
          <w:color w:val="000000"/>
          <w:sz w:val="20"/>
          <w:szCs w:val="20"/>
        </w:rPr>
        <w:br/>
      </w:r>
      <w:r>
        <w:rPr>
          <w:rFonts w:ascii="Tahoma" w:hAnsi="Tahoma" w:cs="Tahoma"/>
          <w:color w:val="000000"/>
          <w:sz w:val="20"/>
          <w:szCs w:val="20"/>
        </w:rPr>
        <w:br/>
      </w:r>
      <w:r>
        <w:rPr>
          <w:rFonts w:ascii="Tahoma" w:hAnsi="Tahoma" w:cs="Tahoma"/>
          <w:b/>
          <w:bCs/>
          <w:color w:val="000000"/>
          <w:sz w:val="20"/>
          <w:szCs w:val="20"/>
          <w:shd w:val="clear" w:color="auto" w:fill="FFFFFF"/>
        </w:rPr>
        <w:t>·</w:t>
      </w:r>
      <w:r>
        <w:rPr>
          <w:rFonts w:ascii="Tahoma" w:hAnsi="Tahoma" w:cs="Tahoma"/>
          <w:color w:val="000000"/>
          <w:sz w:val="20"/>
          <w:szCs w:val="20"/>
          <w:shd w:val="clear" w:color="auto" w:fill="FFFFFF"/>
        </w:rPr>
        <w:t> Lợi nhuận 88% tính trên mức Vốn điều lệ trung bình 2007 và bằng 72% Vốn điều lệ tại thời điểm 31/12/2007.</w:t>
      </w:r>
      <w:r>
        <w:rPr>
          <w:rFonts w:ascii="Tahoma" w:hAnsi="Tahoma" w:cs="Tahoma"/>
          <w:color w:val="000000"/>
          <w:sz w:val="20"/>
          <w:szCs w:val="20"/>
        </w:rPr>
        <w:br/>
      </w:r>
      <w:r>
        <w:rPr>
          <w:rFonts w:ascii="Tahoma" w:hAnsi="Tahoma" w:cs="Tahoma"/>
          <w:color w:val="000000"/>
          <w:sz w:val="20"/>
          <w:szCs w:val="20"/>
        </w:rPr>
        <w:br/>
      </w:r>
      <w:r>
        <w:rPr>
          <w:rFonts w:ascii="Tahoma" w:hAnsi="Tahoma" w:cs="Tahoma"/>
          <w:b/>
          <w:bCs/>
          <w:color w:val="000000"/>
          <w:sz w:val="20"/>
          <w:szCs w:val="20"/>
          <w:shd w:val="clear" w:color="auto" w:fill="FFFFFF"/>
        </w:rPr>
        <w:t>· ROE = 70%</w:t>
      </w:r>
      <w:r>
        <w:rPr>
          <w:rFonts w:ascii="Tahoma" w:hAnsi="Tahoma" w:cs="Tahoma"/>
          <w:b/>
          <w:bCs/>
          <w:color w:val="000000"/>
          <w:sz w:val="20"/>
          <w:szCs w:val="20"/>
        </w:rPr>
        <w:br/>
      </w:r>
      <w:r>
        <w:rPr>
          <w:rFonts w:ascii="Tahoma" w:hAnsi="Tahoma" w:cs="Tahoma"/>
          <w:b/>
          <w:bCs/>
          <w:color w:val="000000"/>
          <w:sz w:val="20"/>
          <w:szCs w:val="20"/>
          <w:shd w:val="clear" w:color="auto" w:fill="FFFFFF"/>
        </w:rPr>
        <w:t>· EPS = 7,226 đ.</w:t>
      </w:r>
      <w:r>
        <w:rPr>
          <w:rFonts w:ascii="Tahoma" w:hAnsi="Tahoma" w:cs="Tahoma"/>
          <w:b/>
          <w:bCs/>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Ấn tượng mạnh bởi kết quả kinh doanh trong những năm qua, chiến lược kinh doanh đột phá, vị thế hàng đầu và sự tăng trưởng vượt bậc trên thị trường nội địa, đội ngũ nhân viên chuyên nghiệp &amp; khát vọng, ban lãnh đạo uy tín có tầm nhìn chiến lược và </w:t>
      </w:r>
      <w:r>
        <w:rPr>
          <w:rFonts w:ascii="Tahoma" w:hAnsi="Tahoma" w:cs="Tahoma"/>
          <w:b/>
          <w:bCs/>
          <w:color w:val="000000"/>
          <w:sz w:val="20"/>
          <w:szCs w:val="20"/>
          <w:shd w:val="clear" w:color="auto" w:fill="FFFFFF"/>
        </w:rPr>
        <w:t>đặc biệt là niềm tin tuyệt đối vào sự phát triển tương lai của Công ty</w:t>
      </w:r>
      <w:r>
        <w:rPr>
          <w:rFonts w:ascii="Tahoma" w:hAnsi="Tahoma" w:cs="Tahoma"/>
          <w:color w:val="000000"/>
          <w:sz w:val="20"/>
          <w:szCs w:val="20"/>
          <w:shd w:val="clear" w:color="auto" w:fill="FFFFFF"/>
        </w:rPr>
        <w:t>, các Nhà đầu tư tổ chức đã quyết định </w:t>
      </w:r>
      <w:r>
        <w:rPr>
          <w:rFonts w:ascii="Tahoma" w:hAnsi="Tahoma" w:cs="Tahoma"/>
          <w:b/>
          <w:bCs/>
          <w:color w:val="000000"/>
          <w:sz w:val="20"/>
          <w:szCs w:val="20"/>
          <w:shd w:val="clear" w:color="auto" w:fill="FFFFFF"/>
        </w:rPr>
        <w:t>mua toàn bộ 1.5 triệu cổ phiếu</w:t>
      </w:r>
      <w:r>
        <w:rPr>
          <w:rFonts w:ascii="Tahoma" w:hAnsi="Tahoma" w:cs="Tahoma"/>
          <w:color w:val="000000"/>
          <w:sz w:val="20"/>
          <w:szCs w:val="20"/>
          <w:shd w:val="clear" w:color="auto" w:fill="FFFFFF"/>
        </w:rPr>
        <w:t> mà Công ty Cổ phần Công nghiệp - Thương mại Masan phát hành trong đợt này với giá </w:t>
      </w:r>
      <w:r>
        <w:rPr>
          <w:rFonts w:ascii="Tahoma" w:hAnsi="Tahoma" w:cs="Tahoma"/>
          <w:b/>
          <w:bCs/>
          <w:color w:val="000000"/>
          <w:sz w:val="20"/>
          <w:szCs w:val="20"/>
          <w:shd w:val="clear" w:color="auto" w:fill="FFFFFF"/>
        </w:rPr>
        <w:t>260,000đ/CP</w:t>
      </w:r>
      <w:r>
        <w:rPr>
          <w:rFonts w:ascii="Tahoma" w:hAnsi="Tahoma" w:cs="Tahoma"/>
          <w:color w:val="000000"/>
          <w:sz w:val="20"/>
          <w:szCs w:val="20"/>
          <w:shd w:val="clear" w:color="auto" w:fill="FFFFFF"/>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Việc đầu tư này của các Nhà đầu tư tổ chức sẽ nâng mức vốn điều lệ của Công ty Cổ phần Công nghiệp - Thương mại Masan lên mức 138,395,360,000 đồng trong tháng 12/2007 và mức Vốn Chủ Sở Hữu sẽ đạt 650 tỷ đồng. </w:t>
      </w:r>
      <w:r>
        <w:rPr>
          <w:rFonts w:ascii="Tahoma" w:hAnsi="Tahoma" w:cs="Tahoma"/>
          <w:b/>
          <w:bCs/>
          <w:color w:val="000000"/>
          <w:sz w:val="20"/>
          <w:szCs w:val="20"/>
          <w:shd w:val="clear" w:color="auto" w:fill="FFFFFF"/>
        </w:rPr>
        <w:t>Mức vốn hóa của Công ty Cổ phần Công nghiệp - Thương mại Masan vào thời điểm hiện tại đạt 3,600 tỷ đồng (225 triệu dollars US).</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Doanh thu của Công ty Cổ phần Công nghiệp - Thương mại Masan tăng </w:t>
      </w:r>
      <w:r>
        <w:rPr>
          <w:rFonts w:ascii="Tahoma" w:hAnsi="Tahoma" w:cs="Tahoma"/>
          <w:b/>
          <w:bCs/>
          <w:color w:val="000000"/>
          <w:sz w:val="20"/>
          <w:szCs w:val="20"/>
          <w:shd w:val="clear" w:color="auto" w:fill="FFFFFF"/>
        </w:rPr>
        <w:t>32.2%</w:t>
      </w:r>
      <w:r>
        <w:rPr>
          <w:rFonts w:ascii="Tahoma" w:hAnsi="Tahoma" w:cs="Tahoma"/>
          <w:color w:val="000000"/>
          <w:sz w:val="20"/>
          <w:szCs w:val="20"/>
          <w:shd w:val="clear" w:color="auto" w:fill="FFFFFF"/>
        </w:rPr>
        <w:t> so với 2006 và đặc biệt là doanh thu thị trường nội địa tăng </w:t>
      </w:r>
      <w:r>
        <w:rPr>
          <w:rFonts w:ascii="Tahoma" w:hAnsi="Tahoma" w:cs="Tahoma"/>
          <w:b/>
          <w:bCs/>
          <w:color w:val="000000"/>
          <w:sz w:val="20"/>
          <w:szCs w:val="20"/>
          <w:shd w:val="clear" w:color="auto" w:fill="FFFFFF"/>
        </w:rPr>
        <w:t>3.3 lần</w:t>
      </w:r>
      <w:r>
        <w:rPr>
          <w:rFonts w:ascii="Tahoma" w:hAnsi="Tahoma" w:cs="Tahoma"/>
          <w:color w:val="000000"/>
          <w:sz w:val="20"/>
          <w:szCs w:val="20"/>
          <w:shd w:val="clear" w:color="auto" w:fill="FFFFFF"/>
        </w:rPr>
        <w:t> – vượt chỉ tiêu đề ra </w:t>
      </w:r>
      <w:r>
        <w:rPr>
          <w:rFonts w:ascii="Tahoma" w:hAnsi="Tahoma" w:cs="Tahoma"/>
          <w:b/>
          <w:bCs/>
          <w:color w:val="000000"/>
          <w:sz w:val="20"/>
          <w:szCs w:val="20"/>
          <w:shd w:val="clear" w:color="auto" w:fill="FFFFFF"/>
        </w:rPr>
        <w:t>43%</w:t>
      </w:r>
      <w:r>
        <w:rPr>
          <w:rFonts w:ascii="Tahoma" w:hAnsi="Tahoma" w:cs="Tahoma"/>
          <w:color w:val="000000"/>
          <w:sz w:val="20"/>
          <w:szCs w:val="20"/>
          <w:shd w:val="clear" w:color="auto" w:fill="FFFFFF"/>
        </w:rPr>
        <w:t>. Để có kết quả vượt trội này, bên cạnh </w:t>
      </w:r>
      <w:r>
        <w:rPr>
          <w:rFonts w:ascii="Tahoma" w:hAnsi="Tahoma" w:cs="Tahoma"/>
          <w:b/>
          <w:bCs/>
          <w:color w:val="000000"/>
          <w:sz w:val="20"/>
          <w:szCs w:val="20"/>
          <w:shd w:val="clear" w:color="auto" w:fill="FFFFFF"/>
        </w:rPr>
        <w:t>nhãn hiệu đầu tầu Chin-su đã đi vào lòng người tiêu dùng Việt Nam</w:t>
      </w:r>
      <w:r>
        <w:rPr>
          <w:rFonts w:ascii="Tahoma" w:hAnsi="Tahoma" w:cs="Tahoma"/>
          <w:color w:val="000000"/>
          <w:sz w:val="20"/>
          <w:szCs w:val="20"/>
          <w:shd w:val="clear" w:color="auto" w:fill="FFFFFF"/>
        </w:rPr>
        <w:t>, có sự đóng góp đặc biệt của các nhãn hiệu mới đã rất thành công là </w:t>
      </w:r>
      <w:r>
        <w:rPr>
          <w:rFonts w:ascii="Tahoma" w:hAnsi="Tahoma" w:cs="Tahoma"/>
          <w:b/>
          <w:bCs/>
          <w:color w:val="000000"/>
          <w:sz w:val="20"/>
          <w:szCs w:val="20"/>
          <w:shd w:val="clear" w:color="auto" w:fill="FFFFFF"/>
        </w:rPr>
        <w:t>nước tương Tam Thái Tử, mì gói Omachi và nước mắm Nam Ngư.</w:t>
      </w:r>
    </w:p>
    <w:sectPr w:rsidR="00A03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2551"/>
    <w:rsid w:val="00057CDB"/>
    <w:rsid w:val="00622551"/>
    <w:rsid w:val="007A03C4"/>
    <w:rsid w:val="00884C9E"/>
    <w:rsid w:val="00A03F77"/>
    <w:rsid w:val="00B3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7A8E"/>
  <w15:chartTrackingRefBased/>
  <w15:docId w15:val="{E6914AFD-4FF4-4E0A-9734-C98F6B0C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25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25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255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255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255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255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255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255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255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55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255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255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255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255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25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25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25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2551"/>
    <w:rPr>
      <w:rFonts w:eastAsiaTheme="majorEastAsia" w:cstheme="majorBidi"/>
      <w:color w:val="272727" w:themeColor="text1" w:themeTint="D8"/>
    </w:rPr>
  </w:style>
  <w:style w:type="paragraph" w:styleId="Title">
    <w:name w:val="Title"/>
    <w:basedOn w:val="Normal"/>
    <w:next w:val="Normal"/>
    <w:link w:val="TitleChar"/>
    <w:uiPriority w:val="10"/>
    <w:qFormat/>
    <w:rsid w:val="006225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25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255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255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2551"/>
    <w:pPr>
      <w:spacing w:before="160"/>
      <w:jc w:val="center"/>
    </w:pPr>
    <w:rPr>
      <w:i/>
      <w:iCs/>
      <w:color w:val="404040" w:themeColor="text1" w:themeTint="BF"/>
    </w:rPr>
  </w:style>
  <w:style w:type="character" w:customStyle="1" w:styleId="QuoteChar">
    <w:name w:val="Quote Char"/>
    <w:basedOn w:val="DefaultParagraphFont"/>
    <w:link w:val="Quote"/>
    <w:uiPriority w:val="29"/>
    <w:rsid w:val="00622551"/>
    <w:rPr>
      <w:i/>
      <w:iCs/>
      <w:color w:val="404040" w:themeColor="text1" w:themeTint="BF"/>
    </w:rPr>
  </w:style>
  <w:style w:type="paragraph" w:styleId="ListParagraph">
    <w:name w:val="List Paragraph"/>
    <w:basedOn w:val="Normal"/>
    <w:uiPriority w:val="34"/>
    <w:qFormat/>
    <w:rsid w:val="00622551"/>
    <w:pPr>
      <w:ind w:left="720"/>
      <w:contextualSpacing/>
    </w:pPr>
  </w:style>
  <w:style w:type="character" w:styleId="IntenseEmphasis">
    <w:name w:val="Intense Emphasis"/>
    <w:basedOn w:val="DefaultParagraphFont"/>
    <w:uiPriority w:val="21"/>
    <w:qFormat/>
    <w:rsid w:val="00622551"/>
    <w:rPr>
      <w:i/>
      <w:iCs/>
      <w:color w:val="0F4761" w:themeColor="accent1" w:themeShade="BF"/>
    </w:rPr>
  </w:style>
  <w:style w:type="paragraph" w:styleId="IntenseQuote">
    <w:name w:val="Intense Quote"/>
    <w:basedOn w:val="Normal"/>
    <w:next w:val="Normal"/>
    <w:link w:val="IntenseQuoteChar"/>
    <w:uiPriority w:val="30"/>
    <w:qFormat/>
    <w:rsid w:val="006225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2551"/>
    <w:rPr>
      <w:i/>
      <w:iCs/>
      <w:color w:val="0F4761" w:themeColor="accent1" w:themeShade="BF"/>
    </w:rPr>
  </w:style>
  <w:style w:type="character" w:styleId="IntenseReference">
    <w:name w:val="Intense Reference"/>
    <w:basedOn w:val="DefaultParagraphFont"/>
    <w:uiPriority w:val="32"/>
    <w:qFormat/>
    <w:rsid w:val="0062255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thế bảo nguyễn hoàng</dc:creator>
  <cp:keywords/>
  <dc:description/>
  <cp:lastModifiedBy>thế bảo nguyễn hoàng</cp:lastModifiedBy>
  <cp:revision>2</cp:revision>
  <dcterms:created xsi:type="dcterms:W3CDTF">2024-03-12T09:24:00Z</dcterms:created>
  <dcterms:modified xsi:type="dcterms:W3CDTF">2024-03-12T09:25:00Z</dcterms:modified>
</cp:coreProperties>
</file>